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left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               </w:t>
      </w:r>
    </w:p>
    <w:p>
      <w:pPr>
        <w:ind w:firstLine="883" w:firstLineChars="200"/>
        <w:jc w:val="center"/>
        <w:rPr>
          <w:rFonts w:hint="eastAsia" w:ascii="仿宋_GB2312" w:hAnsi="宋体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44"/>
          <w:szCs w:val="44"/>
          <w:lang w:val="en-US" w:eastAsia="zh-CN"/>
        </w:rPr>
        <w:t>报价单</w:t>
      </w: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82"/>
        <w:gridCol w:w="1520"/>
        <w:gridCol w:w="3467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632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三明城发物业有限公司零星装修垃圾清运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5立方装修垃圾铁斗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-SA"/>
              </w:rPr>
              <w:t>元/车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按照5立方铁斗/每车计算费用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85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备注：建筑垃圾清运费为包干制，包含但不限于人工费、运输费、装卸费、税费（增值税专用发票）等一切相关费用。</w:t>
            </w:r>
          </w:p>
        </w:tc>
      </w:tr>
    </w:tbl>
    <w:p>
      <w:pPr>
        <w:spacing w:line="360" w:lineRule="auto"/>
        <w:jc w:val="both"/>
        <w:rPr>
          <w:rFonts w:hint="eastAsia" w:ascii="仿宋_GB2312" w:hAnsi="方正仿宋_GB2312" w:eastAsia="仿宋_GB2312" w:cs="方正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color w:val="333333"/>
          <w:kern w:val="0"/>
          <w:sz w:val="32"/>
          <w:szCs w:val="32"/>
          <w:lang w:val="en-US" w:eastAsia="zh-CN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2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2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2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spacing w:line="360" w:lineRule="auto"/>
        <w:jc w:val="both"/>
        <w:rPr>
          <w:rFonts w:hint="default" w:ascii="仿宋_GB2312" w:hAnsi="方正仿宋_GB2312" w:eastAsia="仿宋_GB2312" w:cs="方正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-SA"/>
        </w:rPr>
        <w:t xml:space="preserve">                                 日  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2023-03-20T01:33:46Z</dcterms:created>
  <dc:creator>86187</dc:creator>
  <cp:lastModifiedBy>86187</cp:lastModifiedBy>
  <dcterms:modified xsi:type="dcterms:W3CDTF">2023-03-20T01:34:10Z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2F7D95E3D8434CB0A189EDBAA3268DB9</vt:lpwstr>
  </property>
</Properties>
</file>