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Hans"/>
        </w:rPr>
        <w:t>三明康养城</w:t>
      </w:r>
      <w:r>
        <w:rPr>
          <w:rFonts w:hint="eastAsia" w:ascii="方正小标宋简体" w:hAnsi="方正小标宋简体" w:eastAsia="方正小标宋简体" w:cs="方正小标宋简体"/>
          <w:sz w:val="36"/>
          <w:szCs w:val="36"/>
          <w:lang w:val="en-US" w:eastAsia="zh-CN"/>
        </w:rPr>
        <w:t>2023年</w:t>
      </w:r>
      <w:r>
        <w:rPr>
          <w:rFonts w:hint="eastAsia" w:ascii="方正小标宋简体" w:hAnsi="方正小标宋简体" w:eastAsia="方正小标宋简体" w:cs="方正小标宋简体"/>
          <w:sz w:val="36"/>
          <w:szCs w:val="36"/>
          <w:lang w:val="en-US" w:eastAsia="zh-Hans"/>
        </w:rPr>
        <w:t>营销中心拍摄事项</w:t>
      </w:r>
      <w:r>
        <w:rPr>
          <w:rFonts w:hint="eastAsia" w:ascii="方正小标宋简体" w:hAnsi="方正小标宋简体" w:eastAsia="方正小标宋简体" w:cs="方正小标宋简体"/>
          <w:sz w:val="36"/>
          <w:szCs w:val="36"/>
        </w:rPr>
        <w:t>比选公告</w:t>
      </w:r>
    </w:p>
    <w:p>
      <w:pPr>
        <w:keepNext w:val="0"/>
        <w:keepLines w:val="0"/>
        <w:pageBreakBefore w:val="0"/>
        <w:widowControl/>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525252"/>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525252"/>
          <w:kern w:val="0"/>
          <w:sz w:val="32"/>
          <w:szCs w:val="32"/>
          <w:lang w:eastAsia="zh-CN"/>
        </w:rPr>
      </w:pPr>
      <w:r>
        <w:rPr>
          <w:rFonts w:hint="eastAsia" w:ascii="仿宋_GB2312" w:hAnsi="仿宋_GB2312" w:eastAsia="仿宋_GB2312" w:cs="仿宋_GB2312"/>
          <w:b/>
          <w:bCs/>
          <w:color w:val="525252"/>
          <w:kern w:val="0"/>
          <w:sz w:val="32"/>
          <w:szCs w:val="32"/>
          <w:lang w:eastAsia="zh-CN"/>
        </w:rPr>
        <w:t>一、比选项目</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525252"/>
          <w:kern w:val="0"/>
          <w:sz w:val="32"/>
          <w:szCs w:val="32"/>
          <w:lang w:eastAsia="zh-CN"/>
        </w:rPr>
      </w:pPr>
      <w:r>
        <w:rPr>
          <w:rFonts w:hint="eastAsia" w:ascii="仿宋_GB2312" w:hAnsi="仿宋_GB2312" w:eastAsia="仿宋_GB2312" w:cs="仿宋_GB2312"/>
          <w:color w:val="525252"/>
          <w:kern w:val="0"/>
          <w:sz w:val="32"/>
          <w:szCs w:val="32"/>
          <w:lang w:eastAsia="zh-CN"/>
        </w:rPr>
        <w:t>1.比选项目名称：三明康养城2023年营销中心拍摄事项</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525252"/>
          <w:kern w:val="0"/>
          <w:sz w:val="32"/>
          <w:szCs w:val="32"/>
          <w:lang w:eastAsia="zh-CN"/>
        </w:rPr>
      </w:pPr>
      <w:r>
        <w:rPr>
          <w:rFonts w:hint="eastAsia" w:ascii="仿宋_GB2312" w:hAnsi="仿宋_GB2312" w:eastAsia="仿宋_GB2312" w:cs="仿宋_GB2312"/>
          <w:color w:val="525252"/>
          <w:kern w:val="0"/>
          <w:sz w:val="32"/>
          <w:szCs w:val="32"/>
          <w:lang w:eastAsia="zh-CN"/>
        </w:rPr>
        <w:t>2.比选人：三明生态新城明城康养投资开发有限公司</w:t>
      </w:r>
    </w:p>
    <w:p>
      <w:pPr>
        <w:keepNext w:val="0"/>
        <w:keepLines w:val="0"/>
        <w:pageBreakBefore w:val="0"/>
        <w:widowControl/>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525252"/>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525252"/>
          <w:kern w:val="0"/>
          <w:sz w:val="32"/>
          <w:szCs w:val="32"/>
          <w:lang w:eastAsia="zh-CN"/>
        </w:rPr>
      </w:pPr>
      <w:r>
        <w:rPr>
          <w:rFonts w:hint="eastAsia" w:ascii="仿宋_GB2312" w:hAnsi="仿宋_GB2312" w:eastAsia="仿宋_GB2312" w:cs="仿宋_GB2312"/>
          <w:b/>
          <w:bCs/>
          <w:color w:val="525252"/>
          <w:kern w:val="0"/>
          <w:sz w:val="32"/>
          <w:szCs w:val="32"/>
          <w:lang w:eastAsia="zh-CN"/>
        </w:rPr>
        <w:t>二、比选服务内容</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color w:val="525252"/>
          <w:kern w:val="0"/>
          <w:sz w:val="32"/>
          <w:szCs w:val="32"/>
          <w:lang w:eastAsia="zh-Hans"/>
        </w:rPr>
      </w:pPr>
      <w:r>
        <w:rPr>
          <w:rFonts w:hint="eastAsia" w:ascii="仿宋_GB2312" w:hAnsi="仿宋_GB2312" w:eastAsia="仿宋_GB2312" w:cs="仿宋_GB2312"/>
          <w:color w:val="525252"/>
          <w:kern w:val="0"/>
          <w:sz w:val="32"/>
          <w:szCs w:val="32"/>
          <w:lang w:eastAsia="zh-CN"/>
        </w:rPr>
        <w:t>三明康养城2023年营销中心拍摄事项</w:t>
      </w:r>
      <w:r>
        <w:rPr>
          <w:rFonts w:hint="default" w:ascii="仿宋_GB2312" w:hAnsi="仿宋_GB2312" w:eastAsia="仿宋_GB2312" w:cs="仿宋_GB2312"/>
          <w:color w:val="525252"/>
          <w:kern w:val="0"/>
          <w:sz w:val="32"/>
          <w:szCs w:val="32"/>
          <w:lang w:eastAsia="zh-CN"/>
        </w:rPr>
        <w:t>，</w:t>
      </w:r>
      <w:r>
        <w:rPr>
          <w:rFonts w:hint="eastAsia" w:ascii="仿宋_GB2312" w:hAnsi="仿宋_GB2312" w:eastAsia="仿宋_GB2312" w:cs="仿宋_GB2312"/>
          <w:color w:val="525252"/>
          <w:kern w:val="0"/>
          <w:sz w:val="32"/>
          <w:szCs w:val="32"/>
          <w:lang w:val="en-US" w:eastAsia="zh-Hans"/>
        </w:rPr>
        <w:t>包含康养城项目交付地块</w:t>
      </w:r>
      <w:r>
        <w:rPr>
          <w:rFonts w:hint="default" w:ascii="仿宋_GB2312" w:hAnsi="仿宋_GB2312" w:eastAsia="仿宋_GB2312" w:cs="仿宋_GB2312"/>
          <w:color w:val="525252"/>
          <w:kern w:val="0"/>
          <w:sz w:val="32"/>
          <w:szCs w:val="32"/>
          <w:lang w:eastAsia="zh-Hans"/>
        </w:rPr>
        <w:t>、</w:t>
      </w:r>
      <w:r>
        <w:rPr>
          <w:rFonts w:hint="eastAsia" w:ascii="仿宋_GB2312" w:hAnsi="仿宋_GB2312" w:eastAsia="仿宋_GB2312" w:cs="仿宋_GB2312"/>
          <w:color w:val="525252"/>
          <w:kern w:val="0"/>
          <w:sz w:val="32"/>
          <w:szCs w:val="32"/>
          <w:lang w:val="en-US" w:eastAsia="zh-Hans"/>
        </w:rPr>
        <w:t>商业街</w:t>
      </w:r>
      <w:r>
        <w:rPr>
          <w:rFonts w:hint="default" w:ascii="仿宋_GB2312" w:hAnsi="仿宋_GB2312" w:eastAsia="仿宋_GB2312" w:cs="仿宋_GB2312"/>
          <w:color w:val="525252"/>
          <w:kern w:val="0"/>
          <w:sz w:val="32"/>
          <w:szCs w:val="32"/>
          <w:lang w:eastAsia="zh-Hans"/>
        </w:rPr>
        <w:t>、</w:t>
      </w:r>
      <w:r>
        <w:rPr>
          <w:rFonts w:hint="eastAsia" w:ascii="仿宋_GB2312" w:hAnsi="仿宋_GB2312" w:eastAsia="仿宋_GB2312" w:cs="仿宋_GB2312"/>
          <w:color w:val="525252"/>
          <w:kern w:val="0"/>
          <w:sz w:val="32"/>
          <w:szCs w:val="32"/>
          <w:lang w:val="en-US" w:eastAsia="zh-Hans"/>
        </w:rPr>
        <w:t>周边配套等景观实景拍摄</w:t>
      </w:r>
      <w:r>
        <w:rPr>
          <w:rFonts w:hint="default" w:ascii="仿宋_GB2312" w:hAnsi="仿宋_GB2312" w:eastAsia="仿宋_GB2312" w:cs="仿宋_GB2312"/>
          <w:color w:val="525252"/>
          <w:kern w:val="0"/>
          <w:sz w:val="32"/>
          <w:szCs w:val="32"/>
          <w:lang w:eastAsia="zh-Hans"/>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三、参加比选单位资格要求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微软雅黑" w:hAnsi="微软雅黑" w:eastAsia="微软雅黑" w:cs="微软雅黑"/>
          <w:i w:val="0"/>
          <w:iCs w:val="0"/>
          <w:caps w:val="0"/>
          <w:color w:val="525252"/>
          <w:spacing w:val="0"/>
          <w:sz w:val="21"/>
          <w:szCs w:val="21"/>
        </w:rPr>
      </w:pPr>
      <w:r>
        <w:rPr>
          <w:rFonts w:hint="eastAsia" w:ascii="仿宋" w:hAnsi="仿宋" w:eastAsia="仿宋" w:cs="仿宋"/>
          <w:i w:val="0"/>
          <w:iCs w:val="0"/>
          <w:caps w:val="0"/>
          <w:color w:val="525252"/>
          <w:spacing w:val="0"/>
          <w:sz w:val="32"/>
          <w:szCs w:val="32"/>
        </w:rPr>
        <w:t>1.具备合格有效的《营业执照》，并具有相应经营范围的企业，法人未被纳入失信被执行人名单。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微软雅黑" w:hAnsi="微软雅黑" w:eastAsia="微软雅黑" w:cs="微软雅黑"/>
          <w:i w:val="0"/>
          <w:iCs w:val="0"/>
          <w:caps w:val="0"/>
          <w:color w:val="525252"/>
          <w:spacing w:val="0"/>
          <w:sz w:val="21"/>
          <w:szCs w:val="21"/>
        </w:rPr>
      </w:pPr>
      <w:r>
        <w:rPr>
          <w:rFonts w:hint="eastAsia" w:ascii="仿宋" w:hAnsi="仿宋" w:eastAsia="仿宋" w:cs="仿宋"/>
          <w:i w:val="0"/>
          <w:iCs w:val="0"/>
          <w:caps w:val="0"/>
          <w:color w:val="525252"/>
          <w:spacing w:val="0"/>
          <w:sz w:val="32"/>
          <w:szCs w:val="32"/>
        </w:rPr>
        <w:t>2.能提供多项地产</w:t>
      </w:r>
      <w:r>
        <w:rPr>
          <w:rFonts w:hint="eastAsia" w:ascii="仿宋" w:hAnsi="仿宋" w:eastAsia="仿宋" w:cs="仿宋"/>
          <w:i w:val="0"/>
          <w:iCs w:val="0"/>
          <w:caps w:val="0"/>
          <w:color w:val="525252"/>
          <w:spacing w:val="0"/>
          <w:sz w:val="32"/>
          <w:szCs w:val="32"/>
          <w:lang w:val="en-US" w:eastAsia="zh-Hans"/>
        </w:rPr>
        <w:t>行业TOP公司项目景观拍摄</w:t>
      </w:r>
      <w:r>
        <w:rPr>
          <w:rFonts w:hint="eastAsia" w:ascii="仿宋" w:hAnsi="仿宋" w:eastAsia="仿宋" w:cs="仿宋"/>
          <w:i w:val="0"/>
          <w:iCs w:val="0"/>
          <w:caps w:val="0"/>
          <w:color w:val="525252"/>
          <w:spacing w:val="0"/>
          <w:sz w:val="32"/>
          <w:szCs w:val="32"/>
        </w:rPr>
        <w:t>案例。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微软雅黑" w:hAnsi="微软雅黑" w:eastAsia="微软雅黑" w:cs="微软雅黑"/>
          <w:i w:val="0"/>
          <w:iCs w:val="0"/>
          <w:caps w:val="0"/>
          <w:color w:val="525252"/>
          <w:spacing w:val="0"/>
          <w:sz w:val="21"/>
          <w:szCs w:val="21"/>
        </w:rPr>
      </w:pPr>
      <w:r>
        <w:rPr>
          <w:rFonts w:hint="eastAsia" w:ascii="仿宋" w:hAnsi="仿宋" w:eastAsia="仿宋" w:cs="仿宋"/>
          <w:i w:val="0"/>
          <w:iCs w:val="0"/>
          <w:caps w:val="0"/>
          <w:color w:val="525252"/>
          <w:spacing w:val="0"/>
          <w:sz w:val="32"/>
          <w:szCs w:val="32"/>
        </w:rPr>
        <w:t>3.</w:t>
      </w:r>
      <w:r>
        <w:rPr>
          <w:rFonts w:hint="eastAsia" w:ascii="仿宋" w:hAnsi="仿宋" w:eastAsia="仿宋" w:cs="仿宋"/>
          <w:i w:val="0"/>
          <w:iCs w:val="0"/>
          <w:caps w:val="0"/>
          <w:color w:val="525252"/>
          <w:spacing w:val="0"/>
          <w:sz w:val="32"/>
          <w:szCs w:val="32"/>
          <w:lang w:val="en-US" w:eastAsia="zh-CN"/>
        </w:rPr>
        <w:t>如有需要</w:t>
      </w:r>
      <w:r>
        <w:rPr>
          <w:rFonts w:hint="eastAsia" w:ascii="仿宋" w:hAnsi="仿宋" w:eastAsia="仿宋" w:cs="仿宋"/>
          <w:i w:val="0"/>
          <w:iCs w:val="0"/>
          <w:caps w:val="0"/>
          <w:color w:val="525252"/>
          <w:spacing w:val="0"/>
          <w:sz w:val="32"/>
          <w:szCs w:val="32"/>
          <w:lang w:val="en-US" w:eastAsia="zh-Hans"/>
        </w:rPr>
        <w:t>航拍</w:t>
      </w:r>
      <w:r>
        <w:rPr>
          <w:rFonts w:hint="eastAsia" w:ascii="仿宋" w:hAnsi="仿宋" w:eastAsia="仿宋" w:cs="仿宋"/>
          <w:i w:val="0"/>
          <w:iCs w:val="0"/>
          <w:caps w:val="0"/>
          <w:color w:val="525252"/>
          <w:spacing w:val="0"/>
          <w:sz w:val="32"/>
          <w:szCs w:val="32"/>
          <w:lang w:val="en-US" w:eastAsia="zh-CN"/>
        </w:rPr>
        <w:t>，需</w:t>
      </w:r>
      <w:r>
        <w:rPr>
          <w:rFonts w:hint="eastAsia" w:ascii="仿宋" w:hAnsi="仿宋" w:eastAsia="仿宋" w:cs="仿宋"/>
          <w:i w:val="0"/>
          <w:iCs w:val="0"/>
          <w:caps w:val="0"/>
          <w:color w:val="525252"/>
          <w:spacing w:val="0"/>
          <w:sz w:val="32"/>
          <w:szCs w:val="32"/>
        </w:rPr>
        <w:t>负责当地</w:t>
      </w:r>
      <w:r>
        <w:rPr>
          <w:rFonts w:hint="eastAsia" w:ascii="仿宋" w:hAnsi="仿宋" w:eastAsia="仿宋" w:cs="仿宋"/>
          <w:i w:val="0"/>
          <w:iCs w:val="0"/>
          <w:caps w:val="0"/>
          <w:color w:val="525252"/>
          <w:spacing w:val="0"/>
          <w:sz w:val="32"/>
          <w:szCs w:val="32"/>
          <w:lang w:val="en-US" w:eastAsia="zh-Hans"/>
        </w:rPr>
        <w:t>空管部门</w:t>
      </w:r>
      <w:r>
        <w:rPr>
          <w:rFonts w:hint="eastAsia" w:ascii="仿宋" w:hAnsi="仿宋" w:eastAsia="仿宋" w:cs="仿宋"/>
          <w:i w:val="0"/>
          <w:iCs w:val="0"/>
          <w:caps w:val="0"/>
          <w:color w:val="525252"/>
          <w:spacing w:val="0"/>
          <w:sz w:val="32"/>
          <w:szCs w:val="32"/>
        </w:rPr>
        <w:t>报批流程。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四、比选及评标办法：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i w:val="0"/>
          <w:iCs w:val="0"/>
          <w:caps w:val="0"/>
          <w:color w:val="525252"/>
          <w:spacing w:val="0"/>
          <w:sz w:val="32"/>
          <w:szCs w:val="32"/>
          <w:lang w:val="en-US" w:eastAsia="zh-CN"/>
        </w:rPr>
      </w:pPr>
      <w:r>
        <w:rPr>
          <w:rFonts w:hint="eastAsia" w:ascii="仿宋" w:hAnsi="仿宋" w:eastAsia="仿宋" w:cs="仿宋"/>
          <w:i w:val="0"/>
          <w:iCs w:val="0"/>
          <w:caps w:val="0"/>
          <w:color w:val="525252"/>
          <w:spacing w:val="0"/>
          <w:sz w:val="32"/>
          <w:szCs w:val="32"/>
          <w:lang w:val="en-US" w:eastAsia="zh-CN"/>
        </w:rPr>
        <w:t>1、本比选项目采用最低价中选法，若比选单价与数量的乘积加和与总计不一致的，以单价为准，并修改总计。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仿宋" w:hAnsi="仿宋" w:eastAsia="仿宋" w:cs="仿宋"/>
          <w:i w:val="0"/>
          <w:iCs w:val="0"/>
          <w:caps w:val="0"/>
          <w:color w:val="525252"/>
          <w:spacing w:val="0"/>
          <w:sz w:val="32"/>
          <w:szCs w:val="32"/>
          <w:lang w:val="en-US" w:eastAsia="zh-CN"/>
        </w:rPr>
      </w:pPr>
      <w:r>
        <w:rPr>
          <w:rFonts w:hint="eastAsia" w:ascii="仿宋" w:hAnsi="仿宋" w:eastAsia="仿宋" w:cs="仿宋"/>
          <w:i w:val="0"/>
          <w:iCs w:val="0"/>
          <w:caps w:val="0"/>
          <w:color w:val="525252"/>
          <w:spacing w:val="0"/>
          <w:sz w:val="32"/>
          <w:szCs w:val="32"/>
          <w:lang w:val="en-US" w:eastAsia="zh-CN"/>
        </w:rPr>
        <w:t>2、若资格条件、报价符合要求的比选申请人仅有1家时，直接确定其为候选单位；若资格条件、报价符合要求的比选申请人数量超过1家时，将符合条件的比选申请人的报价总价由低到高排序，有效报价最低的为第一中选候选人，以此类推选择第二、第三中选候选人。当出现二个或二个以上比选申请人的有效报价相同时，则以随机抽取的方式确定；以比选申请人提交比选申请书的签到号作为代表号（代表号不再另行抽取）进行随机抽取，先抽取出来的球号排序在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i w:val="0"/>
          <w:iCs w:val="0"/>
          <w:caps w:val="0"/>
          <w:color w:val="525252"/>
          <w:spacing w:val="0"/>
          <w:sz w:val="32"/>
          <w:szCs w:val="32"/>
          <w:lang w:val="en-US" w:eastAsia="zh-CN"/>
        </w:rPr>
      </w:pPr>
      <w:r>
        <w:rPr>
          <w:rFonts w:hint="eastAsia" w:ascii="仿宋" w:hAnsi="仿宋" w:eastAsia="仿宋" w:cs="仿宋"/>
          <w:i w:val="0"/>
          <w:iCs w:val="0"/>
          <w:caps w:val="0"/>
          <w:color w:val="525252"/>
          <w:spacing w:val="0"/>
          <w:sz w:val="32"/>
          <w:szCs w:val="32"/>
          <w:lang w:val="en-US" w:eastAsia="zh-CN"/>
        </w:rPr>
        <w:t>3、比选单项项目不得高于最高控制单价（详见附件一）。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五、报价材料提交要求：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320" w:firstLineChars="100"/>
        <w:jc w:val="left"/>
        <w:rPr>
          <w:rFonts w:hint="eastAsia" w:ascii="仿宋" w:hAnsi="仿宋" w:eastAsia="仿宋" w:cs="仿宋"/>
          <w:i w:val="0"/>
          <w:iCs w:val="0"/>
          <w:caps w:val="0"/>
          <w:color w:val="525252"/>
          <w:spacing w:val="0"/>
          <w:sz w:val="32"/>
          <w:szCs w:val="32"/>
        </w:rPr>
      </w:pPr>
      <w:r>
        <w:rPr>
          <w:rFonts w:hint="eastAsia" w:ascii="仿宋" w:hAnsi="仿宋" w:eastAsia="仿宋" w:cs="仿宋"/>
          <w:i w:val="0"/>
          <w:iCs w:val="0"/>
          <w:caps w:val="0"/>
          <w:color w:val="525252"/>
          <w:spacing w:val="0"/>
          <w:sz w:val="32"/>
          <w:szCs w:val="32"/>
        </w:rPr>
        <w:t>（1）有效营业执照复印件（加盖公章）；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320" w:firstLineChars="100"/>
        <w:jc w:val="left"/>
        <w:rPr>
          <w:rFonts w:hint="eastAsia" w:ascii="仿宋" w:hAnsi="仿宋" w:eastAsia="仿宋" w:cs="仿宋"/>
          <w:i w:val="0"/>
          <w:iCs w:val="0"/>
          <w:caps w:val="0"/>
          <w:color w:val="525252"/>
          <w:spacing w:val="0"/>
          <w:sz w:val="32"/>
          <w:szCs w:val="32"/>
        </w:rPr>
      </w:pPr>
      <w:r>
        <w:rPr>
          <w:rFonts w:hint="eastAsia" w:ascii="仿宋" w:hAnsi="仿宋" w:eastAsia="仿宋" w:cs="仿宋"/>
          <w:i w:val="0"/>
          <w:iCs w:val="0"/>
          <w:caps w:val="0"/>
          <w:color w:val="525252"/>
          <w:spacing w:val="0"/>
          <w:sz w:val="32"/>
          <w:szCs w:val="32"/>
        </w:rPr>
        <w:t>（2）法人身份证复印件、法人代表授权书、授托人身份证复印件（加盖公章）；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320" w:firstLineChars="100"/>
        <w:jc w:val="left"/>
        <w:rPr>
          <w:rFonts w:hint="eastAsia" w:ascii="仿宋" w:hAnsi="仿宋" w:eastAsia="仿宋" w:cs="仿宋"/>
          <w:i w:val="0"/>
          <w:iCs w:val="0"/>
          <w:caps w:val="0"/>
          <w:color w:val="525252"/>
          <w:spacing w:val="0"/>
          <w:sz w:val="32"/>
          <w:szCs w:val="32"/>
          <w:lang w:eastAsia="zh-CN"/>
        </w:rPr>
      </w:pPr>
      <w:r>
        <w:rPr>
          <w:rFonts w:hint="eastAsia" w:ascii="仿宋" w:hAnsi="仿宋" w:eastAsia="仿宋" w:cs="仿宋"/>
          <w:i w:val="0"/>
          <w:iCs w:val="0"/>
          <w:caps w:val="0"/>
          <w:color w:val="525252"/>
          <w:spacing w:val="0"/>
          <w:sz w:val="32"/>
          <w:szCs w:val="32"/>
        </w:rPr>
        <w:t>（3）报价单（加盖公章）</w:t>
      </w:r>
      <w:r>
        <w:rPr>
          <w:rFonts w:hint="eastAsia" w:ascii="仿宋" w:hAnsi="仿宋" w:eastAsia="仿宋" w:cs="仿宋"/>
          <w:i w:val="0"/>
          <w:iCs w:val="0"/>
          <w:caps w:val="0"/>
          <w:color w:val="525252"/>
          <w:spacing w:val="0"/>
          <w:sz w:val="32"/>
          <w:szCs w:val="32"/>
          <w:lang w:eastAsia="zh-CN"/>
        </w:rPr>
        <w:t>，</w:t>
      </w:r>
      <w:r>
        <w:rPr>
          <w:rFonts w:hint="eastAsia" w:ascii="仿宋" w:hAnsi="仿宋" w:eastAsia="仿宋" w:cs="仿宋"/>
          <w:i w:val="0"/>
          <w:iCs w:val="0"/>
          <w:caps w:val="0"/>
          <w:color w:val="525252"/>
          <w:spacing w:val="0"/>
          <w:sz w:val="32"/>
          <w:szCs w:val="32"/>
        </w:rPr>
        <w:t>报价清单模板详见附件</w:t>
      </w:r>
      <w:r>
        <w:rPr>
          <w:rFonts w:hint="eastAsia" w:ascii="仿宋" w:hAnsi="仿宋" w:eastAsia="仿宋" w:cs="仿宋"/>
          <w:i w:val="0"/>
          <w:iCs w:val="0"/>
          <w:caps w:val="0"/>
          <w:color w:val="525252"/>
          <w:spacing w:val="0"/>
          <w:sz w:val="32"/>
          <w:szCs w:val="32"/>
          <w:lang w:val="en-US" w:eastAsia="zh-CN"/>
        </w:rPr>
        <w:t>二</w:t>
      </w:r>
      <w:r>
        <w:rPr>
          <w:rFonts w:hint="eastAsia" w:ascii="仿宋" w:hAnsi="仿宋" w:eastAsia="仿宋" w:cs="仿宋"/>
          <w:i w:val="0"/>
          <w:iCs w:val="0"/>
          <w:caps w:val="0"/>
          <w:color w:val="525252"/>
          <w:spacing w:val="0"/>
          <w:sz w:val="32"/>
          <w:szCs w:val="32"/>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320" w:firstLineChars="100"/>
        <w:jc w:val="left"/>
        <w:rPr>
          <w:rFonts w:hint="eastAsia" w:ascii="仿宋" w:hAnsi="仿宋" w:eastAsia="仿宋" w:cs="仿宋"/>
          <w:i w:val="0"/>
          <w:iCs w:val="0"/>
          <w:caps w:val="0"/>
          <w:color w:val="525252"/>
          <w:spacing w:val="0"/>
          <w:sz w:val="32"/>
          <w:szCs w:val="32"/>
        </w:rPr>
      </w:pPr>
      <w:r>
        <w:rPr>
          <w:rFonts w:hint="eastAsia" w:ascii="仿宋" w:hAnsi="仿宋" w:eastAsia="仿宋" w:cs="仿宋"/>
          <w:i w:val="0"/>
          <w:iCs w:val="0"/>
          <w:caps w:val="0"/>
          <w:color w:val="525252"/>
          <w:spacing w:val="0"/>
          <w:sz w:val="32"/>
          <w:szCs w:val="32"/>
          <w:lang w:eastAsia="zh-CN"/>
        </w:rPr>
        <w:t>（</w:t>
      </w:r>
      <w:r>
        <w:rPr>
          <w:rFonts w:hint="eastAsia" w:ascii="仿宋" w:hAnsi="仿宋" w:eastAsia="仿宋" w:cs="仿宋"/>
          <w:i w:val="0"/>
          <w:iCs w:val="0"/>
          <w:caps w:val="0"/>
          <w:color w:val="525252"/>
          <w:spacing w:val="0"/>
          <w:sz w:val="32"/>
          <w:szCs w:val="32"/>
          <w:lang w:val="en-US" w:eastAsia="zh-CN"/>
        </w:rPr>
        <w:t>4</w:t>
      </w:r>
      <w:r>
        <w:rPr>
          <w:rFonts w:hint="eastAsia" w:ascii="仿宋" w:hAnsi="仿宋" w:eastAsia="仿宋" w:cs="仿宋"/>
          <w:i w:val="0"/>
          <w:iCs w:val="0"/>
          <w:caps w:val="0"/>
          <w:color w:val="525252"/>
          <w:spacing w:val="0"/>
          <w:sz w:val="32"/>
          <w:szCs w:val="32"/>
          <w:lang w:eastAsia="zh-CN"/>
        </w:rPr>
        <w:t>）</w:t>
      </w:r>
      <w:r>
        <w:rPr>
          <w:rFonts w:hint="eastAsia" w:ascii="仿宋" w:hAnsi="仿宋" w:eastAsia="仿宋" w:cs="仿宋"/>
          <w:i w:val="0"/>
          <w:iCs w:val="0"/>
          <w:caps w:val="0"/>
          <w:color w:val="525252"/>
          <w:spacing w:val="0"/>
          <w:sz w:val="32"/>
          <w:szCs w:val="32"/>
        </w:rPr>
        <w:t> 报价应包含税费（增值税</w:t>
      </w:r>
      <w:r>
        <w:rPr>
          <w:rFonts w:hint="eastAsia" w:ascii="仿宋" w:hAnsi="仿宋" w:eastAsia="仿宋" w:cs="仿宋"/>
          <w:i w:val="0"/>
          <w:iCs w:val="0"/>
          <w:caps w:val="0"/>
          <w:color w:val="525252"/>
          <w:spacing w:val="0"/>
          <w:sz w:val="32"/>
          <w:szCs w:val="32"/>
          <w:lang w:val="en-US" w:eastAsia="zh-CN"/>
        </w:rPr>
        <w:t>专用</w:t>
      </w:r>
      <w:r>
        <w:rPr>
          <w:rFonts w:hint="eastAsia" w:ascii="仿宋" w:hAnsi="仿宋" w:eastAsia="仿宋" w:cs="仿宋"/>
          <w:i w:val="0"/>
          <w:iCs w:val="0"/>
          <w:caps w:val="0"/>
          <w:color w:val="525252"/>
          <w:spacing w:val="0"/>
          <w:sz w:val="32"/>
          <w:szCs w:val="32"/>
        </w:rPr>
        <w:t>发票）、物料、运输、装卸等费用。</w:t>
      </w:r>
    </w:p>
    <w:p>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640"/>
        <w:textAlignment w:val="auto"/>
        <w:rPr>
          <w:rFonts w:hint="eastAsia" w:ascii="仿宋" w:hAnsi="仿宋" w:eastAsia="仿宋" w:cs="仿宋"/>
          <w:i w:val="0"/>
          <w:iCs w:val="0"/>
          <w:caps w:val="0"/>
          <w:color w:val="525252"/>
          <w:spacing w:val="0"/>
          <w:sz w:val="32"/>
          <w:szCs w:val="32"/>
        </w:rPr>
      </w:pPr>
      <w:r>
        <w:rPr>
          <w:rFonts w:hint="eastAsia" w:ascii="仿宋" w:hAnsi="仿宋" w:eastAsia="仿宋" w:cs="仿宋"/>
          <w:i w:val="0"/>
          <w:iCs w:val="0"/>
          <w:caps w:val="0"/>
          <w:color w:val="525252"/>
          <w:spacing w:val="0"/>
          <w:sz w:val="32"/>
          <w:szCs w:val="32"/>
        </w:rPr>
        <w:t> </w:t>
      </w:r>
      <w:r>
        <w:rPr>
          <w:rFonts w:hint="eastAsia" w:ascii="仿宋_GB2312" w:hAnsi="仿宋_GB2312" w:eastAsia="仿宋_GB2312" w:cs="仿宋_GB2312"/>
          <w:color w:val="525252"/>
          <w:kern w:val="0"/>
          <w:sz w:val="32"/>
          <w:szCs w:val="32"/>
          <w:lang w:val="en-US" w:eastAsia="zh-CN" w:bidi="ar-SA"/>
        </w:rPr>
        <w:t>递交的材料应独立密封。投标人应在截止时间前将投标材料递交至指定地点。投标人代表应持有效身份证原件于开标时间按时到场签到。投标人代表未按要求到场核验登记的或逾期送达的或未送达指定地点的或未独立密封的《报价函》，不予受理。</w:t>
      </w:r>
    </w:p>
    <w:p>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525252"/>
          <w:kern w:val="0"/>
          <w:sz w:val="32"/>
          <w:szCs w:val="32"/>
        </w:rPr>
      </w:pPr>
      <w:r>
        <w:rPr>
          <w:rFonts w:hint="eastAsia" w:ascii="仿宋_GB2312" w:hAnsi="仿宋_GB2312" w:eastAsia="仿宋_GB2312" w:cs="仿宋_GB2312"/>
          <w:color w:val="525252"/>
          <w:kern w:val="0"/>
          <w:sz w:val="32"/>
          <w:szCs w:val="32"/>
          <w:lang w:val="en-US" w:eastAsia="zh-CN" w:bidi="ar-SA"/>
        </w:rPr>
        <w:t>截止</w:t>
      </w:r>
      <w:r>
        <w:rPr>
          <w:rFonts w:hint="eastAsia" w:ascii="仿宋_GB2312" w:hAnsi="仿宋_GB2312" w:eastAsia="仿宋_GB2312" w:cs="仿宋_GB2312"/>
          <w:color w:val="525252"/>
          <w:kern w:val="0"/>
          <w:sz w:val="32"/>
          <w:szCs w:val="32"/>
          <w:lang w:val="en-US" w:eastAsia="zh-CN"/>
        </w:rPr>
        <w:t>时间：报价人应将上述材料于2023年</w:t>
      </w:r>
      <w:r>
        <w:rPr>
          <w:rFonts w:hint="default" w:ascii="仿宋_GB2312" w:hAnsi="仿宋_GB2312" w:eastAsia="仿宋_GB2312" w:cs="仿宋_GB2312"/>
          <w:color w:val="525252"/>
          <w:kern w:val="0"/>
          <w:sz w:val="32"/>
          <w:szCs w:val="32"/>
          <w:lang w:eastAsia="zh-CN"/>
        </w:rPr>
        <w:t>9</w:t>
      </w:r>
      <w:r>
        <w:rPr>
          <w:rFonts w:hint="eastAsia" w:ascii="仿宋_GB2312" w:hAnsi="仿宋_GB2312" w:eastAsia="仿宋_GB2312" w:cs="仿宋_GB2312"/>
          <w:color w:val="525252"/>
          <w:kern w:val="0"/>
          <w:sz w:val="32"/>
          <w:szCs w:val="32"/>
          <w:lang w:val="en-US" w:eastAsia="zh-CN"/>
        </w:rPr>
        <w:t>月</w:t>
      </w:r>
      <w:r>
        <w:rPr>
          <w:rFonts w:hint="eastAsia" w:ascii="仿宋_GB2312" w:hAnsi="仿宋_GB2312" w:eastAsia="仿宋_GB2312" w:cs="仿宋_GB2312"/>
          <w:color w:val="525252"/>
          <w:kern w:val="0"/>
          <w:sz w:val="32"/>
          <w:szCs w:val="32"/>
          <w:u w:val="single"/>
          <w:lang w:val="en-US" w:eastAsia="zh-CN"/>
        </w:rPr>
        <w:t xml:space="preserve"> </w:t>
      </w:r>
      <w:r>
        <w:rPr>
          <w:rFonts w:hint="default" w:ascii="仿宋_GB2312" w:hAnsi="仿宋_GB2312" w:eastAsia="仿宋_GB2312" w:cs="仿宋_GB2312"/>
          <w:color w:val="525252"/>
          <w:kern w:val="0"/>
          <w:sz w:val="32"/>
          <w:szCs w:val="32"/>
          <w:u w:val="single"/>
          <w:lang w:eastAsia="zh-CN"/>
        </w:rPr>
        <w:t xml:space="preserve">14 </w:t>
      </w:r>
      <w:r>
        <w:rPr>
          <w:rFonts w:hint="eastAsia" w:ascii="仿宋_GB2312" w:hAnsi="仿宋_GB2312" w:eastAsia="仿宋_GB2312" w:cs="仿宋_GB2312"/>
          <w:color w:val="525252"/>
          <w:kern w:val="0"/>
          <w:sz w:val="32"/>
          <w:szCs w:val="32"/>
          <w:u w:val="single"/>
          <w:lang w:val="en-US" w:eastAsia="zh-CN"/>
        </w:rPr>
        <w:t xml:space="preserve">    </w:t>
      </w:r>
      <w:r>
        <w:rPr>
          <w:rFonts w:hint="eastAsia" w:ascii="仿宋_GB2312" w:hAnsi="仿宋_GB2312" w:eastAsia="仿宋_GB2312" w:cs="仿宋_GB2312"/>
          <w:color w:val="525252"/>
          <w:kern w:val="0"/>
          <w:sz w:val="32"/>
          <w:szCs w:val="32"/>
          <w:lang w:val="en-US" w:eastAsia="zh-CN"/>
        </w:rPr>
        <w:t xml:space="preserve">    日上午10：00前邮寄或者送达至开标地点，逾期送达将予以拒收。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六.开标时间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color w:val="525252"/>
          <w:kern w:val="0"/>
          <w:sz w:val="32"/>
          <w:szCs w:val="32"/>
          <w:lang w:val="en-US" w:eastAsia="zh-CN" w:bidi="ar-SA"/>
        </w:rPr>
      </w:pPr>
      <w:r>
        <w:rPr>
          <w:rFonts w:hint="eastAsia" w:ascii="仿宋_GB2312" w:hAnsi="仿宋_GB2312" w:eastAsia="仿宋_GB2312" w:cs="仿宋_GB2312"/>
          <w:color w:val="525252"/>
          <w:kern w:val="0"/>
          <w:sz w:val="32"/>
          <w:szCs w:val="32"/>
          <w:lang w:val="en-US" w:eastAsia="zh-CN" w:bidi="ar-SA"/>
        </w:rPr>
        <w:t>   1.2023年</w:t>
      </w:r>
      <w:r>
        <w:rPr>
          <w:rFonts w:hint="default" w:ascii="仿宋_GB2312" w:hAnsi="仿宋_GB2312" w:eastAsia="仿宋_GB2312" w:cs="仿宋_GB2312"/>
          <w:color w:val="525252"/>
          <w:kern w:val="0"/>
          <w:sz w:val="32"/>
          <w:szCs w:val="32"/>
          <w:lang w:eastAsia="zh-CN" w:bidi="ar-SA"/>
        </w:rPr>
        <w:t>9</w:t>
      </w:r>
      <w:r>
        <w:rPr>
          <w:rFonts w:hint="eastAsia" w:ascii="仿宋_GB2312" w:hAnsi="仿宋_GB2312" w:eastAsia="仿宋_GB2312" w:cs="仿宋_GB2312"/>
          <w:color w:val="525252"/>
          <w:kern w:val="0"/>
          <w:sz w:val="32"/>
          <w:szCs w:val="32"/>
          <w:lang w:val="en-US" w:eastAsia="zh-CN" w:bidi="ar-SA"/>
        </w:rPr>
        <w:t>月</w:t>
      </w:r>
      <w:r>
        <w:rPr>
          <w:rFonts w:hint="eastAsia" w:ascii="仿宋_GB2312" w:hAnsi="仿宋_GB2312" w:eastAsia="仿宋_GB2312" w:cs="仿宋_GB2312"/>
          <w:color w:val="525252"/>
          <w:kern w:val="0"/>
          <w:sz w:val="32"/>
          <w:szCs w:val="32"/>
          <w:u w:val="single"/>
          <w:lang w:val="en-US" w:eastAsia="zh-CN" w:bidi="ar-SA"/>
        </w:rPr>
        <w:t xml:space="preserve"> </w:t>
      </w:r>
      <w:r>
        <w:rPr>
          <w:rFonts w:hint="default" w:ascii="仿宋_GB2312" w:hAnsi="仿宋_GB2312" w:eastAsia="仿宋_GB2312" w:cs="仿宋_GB2312"/>
          <w:color w:val="525252"/>
          <w:kern w:val="0"/>
          <w:sz w:val="32"/>
          <w:szCs w:val="32"/>
          <w:u w:val="single"/>
          <w:lang w:eastAsia="zh-CN" w:bidi="ar-SA"/>
        </w:rPr>
        <w:t xml:space="preserve">14 </w:t>
      </w:r>
      <w:r>
        <w:rPr>
          <w:rFonts w:hint="eastAsia" w:ascii="仿宋_GB2312" w:hAnsi="仿宋_GB2312" w:eastAsia="仿宋_GB2312" w:cs="仿宋_GB2312"/>
          <w:color w:val="525252"/>
          <w:kern w:val="0"/>
          <w:sz w:val="32"/>
          <w:szCs w:val="32"/>
          <w:u w:val="single"/>
          <w:lang w:val="en-US" w:eastAsia="zh-CN" w:bidi="ar-SA"/>
        </w:rPr>
        <w:t xml:space="preserve"> </w:t>
      </w:r>
      <w:r>
        <w:rPr>
          <w:rFonts w:hint="eastAsia" w:ascii="仿宋_GB2312" w:hAnsi="仿宋_GB2312" w:eastAsia="仿宋_GB2312" w:cs="仿宋_GB2312"/>
          <w:color w:val="525252"/>
          <w:kern w:val="0"/>
          <w:sz w:val="32"/>
          <w:szCs w:val="32"/>
          <w:lang w:val="en-US" w:eastAsia="zh-CN" w:bidi="ar-SA"/>
        </w:rPr>
        <w:t>日上午10:00（北京时间）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color w:val="525252"/>
          <w:kern w:val="0"/>
          <w:sz w:val="32"/>
          <w:szCs w:val="32"/>
          <w:lang w:val="en-US" w:eastAsia="zh-CN" w:bidi="ar-SA"/>
        </w:rPr>
      </w:pPr>
      <w:r>
        <w:rPr>
          <w:rFonts w:hint="eastAsia" w:ascii="仿宋_GB2312" w:hAnsi="仿宋_GB2312" w:eastAsia="仿宋_GB2312" w:cs="仿宋_GB2312"/>
          <w:color w:val="525252"/>
          <w:kern w:val="0"/>
          <w:sz w:val="32"/>
          <w:szCs w:val="32"/>
          <w:lang w:val="en-US" w:eastAsia="zh-CN" w:bidi="ar-SA"/>
        </w:rPr>
        <w:t>   2.开标地址：三明市三元区东乾路109号城发大厦22楼2208会议室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仿宋_GB2312" w:hAnsi="仿宋_GB2312" w:eastAsia="仿宋_GB2312" w:cs="仿宋_GB2312"/>
          <w:color w:val="525252"/>
          <w:kern w:val="0"/>
          <w:sz w:val="32"/>
          <w:szCs w:val="32"/>
          <w:lang w:eastAsia="zh-CN" w:bidi="ar-SA"/>
        </w:rPr>
      </w:pPr>
      <w:r>
        <w:rPr>
          <w:rFonts w:hint="eastAsia" w:ascii="仿宋_GB2312" w:hAnsi="仿宋_GB2312" w:eastAsia="仿宋_GB2312" w:cs="仿宋_GB2312"/>
          <w:color w:val="525252"/>
          <w:kern w:val="0"/>
          <w:sz w:val="32"/>
          <w:szCs w:val="32"/>
          <w:lang w:val="en-US" w:eastAsia="zh-CN" w:bidi="ar-SA"/>
        </w:rPr>
        <w:t>   3.联系人：</w:t>
      </w:r>
      <w:r>
        <w:rPr>
          <w:rFonts w:hint="eastAsia" w:ascii="仿宋_GB2312" w:hAnsi="仿宋_GB2312" w:eastAsia="仿宋_GB2312" w:cs="仿宋_GB2312"/>
          <w:color w:val="525252"/>
          <w:kern w:val="0"/>
          <w:sz w:val="32"/>
          <w:szCs w:val="32"/>
          <w:lang w:val="en-US" w:eastAsia="zh-Hans" w:bidi="ar-SA"/>
        </w:rPr>
        <w:t>陈先生</w:t>
      </w:r>
      <w:r>
        <w:rPr>
          <w:rFonts w:hint="eastAsia" w:ascii="仿宋_GB2312" w:hAnsi="仿宋_GB2312" w:eastAsia="仿宋_GB2312" w:cs="仿宋_GB2312"/>
          <w:color w:val="525252"/>
          <w:kern w:val="0"/>
          <w:sz w:val="32"/>
          <w:szCs w:val="32"/>
          <w:lang w:val="en-US" w:eastAsia="zh-CN" w:bidi="ar-SA"/>
        </w:rPr>
        <w:t>，电话：</w:t>
      </w:r>
      <w:r>
        <w:rPr>
          <w:rFonts w:hint="default" w:ascii="仿宋_GB2312" w:hAnsi="仿宋_GB2312" w:eastAsia="仿宋_GB2312" w:cs="仿宋_GB2312"/>
          <w:color w:val="525252"/>
          <w:kern w:val="0"/>
          <w:sz w:val="32"/>
          <w:szCs w:val="32"/>
          <w:lang w:eastAsia="zh-CN" w:bidi="ar-SA"/>
        </w:rPr>
        <w:t>18650940642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七.其他事宜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color w:val="525252"/>
          <w:kern w:val="0"/>
          <w:sz w:val="32"/>
          <w:szCs w:val="32"/>
          <w:lang w:val="en-US" w:eastAsia="zh-CN" w:bidi="ar-SA"/>
        </w:rPr>
      </w:pPr>
      <w:r>
        <w:rPr>
          <w:rFonts w:hint="eastAsia" w:ascii="仿宋_GB2312" w:hAnsi="仿宋_GB2312" w:eastAsia="仿宋_GB2312" w:cs="仿宋_GB2312"/>
          <w:color w:val="525252"/>
          <w:kern w:val="0"/>
          <w:sz w:val="32"/>
          <w:szCs w:val="32"/>
          <w:lang w:val="en-US" w:eastAsia="zh-CN" w:bidi="ar-SA"/>
        </w:rPr>
        <w:t>1.本项目不允许分包、转包，如有发现，比选人有权单方面解除合同，给比选人造成的损失由中选人承担。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color w:val="525252"/>
          <w:kern w:val="0"/>
          <w:sz w:val="32"/>
          <w:szCs w:val="32"/>
          <w:lang w:val="en-US" w:eastAsia="zh-CN" w:bidi="ar-SA"/>
        </w:rPr>
      </w:pPr>
      <w:r>
        <w:rPr>
          <w:rFonts w:hint="eastAsia" w:ascii="仿宋_GB2312" w:hAnsi="仿宋_GB2312" w:eastAsia="仿宋_GB2312" w:cs="仿宋_GB2312"/>
          <w:color w:val="525252"/>
          <w:kern w:val="0"/>
          <w:sz w:val="32"/>
          <w:szCs w:val="32"/>
          <w:lang w:val="en-US" w:eastAsia="zh-CN" w:bidi="ar-SA"/>
        </w:rPr>
        <w:t>2．中选的单位非不可抗力原因放弃中选的，或不按合同约定提供服务的，给比选人造成损失的，应当进行赔偿。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color w:val="525252"/>
          <w:kern w:val="0"/>
          <w:sz w:val="32"/>
          <w:szCs w:val="32"/>
          <w:lang w:val="en-US" w:eastAsia="zh-CN"/>
        </w:rPr>
      </w:pPr>
      <w:r>
        <w:rPr>
          <w:rFonts w:hint="eastAsia" w:ascii="仿宋_GB2312" w:hAnsi="仿宋_GB2312" w:eastAsia="仿宋_GB2312" w:cs="仿宋_GB2312"/>
          <w:color w:val="525252"/>
          <w:kern w:val="0"/>
          <w:sz w:val="32"/>
          <w:szCs w:val="32"/>
          <w:lang w:val="en-US" w:eastAsia="zh-CN" w:bidi="ar-SA"/>
        </w:rPr>
        <w:t>3．如需活动具体实施方案，请与联系人联系。</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color w:val="525252"/>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525252"/>
          <w:kern w:val="0"/>
          <w:sz w:val="32"/>
          <w:szCs w:val="32"/>
          <w:lang w:val="en-US" w:eastAsia="zh-CN"/>
        </w:rPr>
      </w:pPr>
      <w:r>
        <w:rPr>
          <w:rFonts w:hint="eastAsia" w:ascii="仿宋_GB2312" w:hAnsi="仿宋_GB2312" w:eastAsia="仿宋_GB2312" w:cs="仿宋_GB2312"/>
          <w:color w:val="525252"/>
          <w:kern w:val="0"/>
          <w:sz w:val="32"/>
          <w:szCs w:val="32"/>
          <w:lang w:eastAsia="zh-CN"/>
        </w:rPr>
        <w:t>附件</w:t>
      </w:r>
      <w:r>
        <w:rPr>
          <w:rFonts w:hint="eastAsia" w:ascii="仿宋_GB2312" w:hAnsi="仿宋_GB2312" w:eastAsia="仿宋_GB2312" w:cs="仿宋_GB2312"/>
          <w:color w:val="525252"/>
          <w:kern w:val="0"/>
          <w:sz w:val="32"/>
          <w:szCs w:val="32"/>
          <w:lang w:val="en-US" w:eastAsia="zh-CN"/>
        </w:rPr>
        <w:t>一</w:t>
      </w:r>
      <w:r>
        <w:rPr>
          <w:rFonts w:hint="eastAsia" w:ascii="仿宋_GB2312" w:hAnsi="仿宋_GB2312" w:eastAsia="仿宋_GB2312" w:cs="仿宋_GB2312"/>
          <w:color w:val="525252"/>
          <w:kern w:val="0"/>
          <w:sz w:val="32"/>
          <w:szCs w:val="32"/>
          <w:lang w:eastAsia="zh-CN"/>
        </w:rPr>
        <w:t>：三明康养城2023年营销中心拍摄事项</w:t>
      </w:r>
      <w:r>
        <w:rPr>
          <w:rFonts w:hint="eastAsia" w:ascii="仿宋_GB2312" w:hAnsi="仿宋_GB2312" w:eastAsia="仿宋_GB2312" w:cs="仿宋_GB2312"/>
          <w:color w:val="525252"/>
          <w:kern w:val="0"/>
          <w:sz w:val="32"/>
          <w:szCs w:val="32"/>
          <w:lang w:val="en-US" w:eastAsia="zh-CN"/>
        </w:rPr>
        <w:t>单价最高控制价</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color w:val="525252"/>
          <w:kern w:val="0"/>
          <w:sz w:val="32"/>
          <w:szCs w:val="32"/>
          <w:u w:val="none"/>
          <w:lang w:val="en-US" w:eastAsia="zh-Hans"/>
        </w:rPr>
      </w:pPr>
      <w:r>
        <w:rPr>
          <w:rFonts w:hint="eastAsia" w:ascii="仿宋_GB2312" w:hAnsi="仿宋_GB2312" w:eastAsia="仿宋_GB2312" w:cs="仿宋_GB2312"/>
          <w:color w:val="525252"/>
          <w:kern w:val="0"/>
          <w:sz w:val="32"/>
          <w:szCs w:val="32"/>
          <w:lang w:eastAsia="zh-CN"/>
        </w:rPr>
        <w:t>附件</w:t>
      </w:r>
      <w:r>
        <w:rPr>
          <w:rFonts w:hint="eastAsia" w:ascii="仿宋_GB2312" w:hAnsi="仿宋_GB2312" w:eastAsia="仿宋_GB2312" w:cs="仿宋_GB2312"/>
          <w:color w:val="525252"/>
          <w:kern w:val="0"/>
          <w:sz w:val="32"/>
          <w:szCs w:val="32"/>
          <w:lang w:val="en-US" w:eastAsia="zh-CN"/>
        </w:rPr>
        <w:t>二</w:t>
      </w:r>
      <w:r>
        <w:rPr>
          <w:rFonts w:hint="eastAsia" w:ascii="仿宋_GB2312" w:hAnsi="仿宋_GB2312" w:eastAsia="仿宋_GB2312" w:cs="仿宋_GB2312"/>
          <w:color w:val="525252"/>
          <w:kern w:val="0"/>
          <w:sz w:val="32"/>
          <w:szCs w:val="32"/>
          <w:lang w:eastAsia="zh-CN"/>
        </w:rPr>
        <w:t>：</w:t>
      </w:r>
      <w:bookmarkStart w:id="0" w:name="_GoBack"/>
      <w:r>
        <w:rPr>
          <w:rFonts w:hint="eastAsia" w:ascii="仿宋_GB2312" w:hAnsi="仿宋_GB2312" w:eastAsia="仿宋_GB2312" w:cs="仿宋_GB2312"/>
          <w:color w:val="525252"/>
          <w:kern w:val="0"/>
          <w:sz w:val="32"/>
          <w:szCs w:val="32"/>
          <w:lang w:eastAsia="zh-CN"/>
        </w:rPr>
        <w:t>三明康养城2023年营销中心拍摄事项</w:t>
      </w:r>
      <w:r>
        <w:rPr>
          <w:rFonts w:hint="eastAsia" w:ascii="仿宋_GB2312" w:hAnsi="仿宋_GB2312" w:eastAsia="仿宋_GB2312" w:cs="仿宋_GB2312"/>
          <w:color w:val="525252"/>
          <w:kern w:val="0"/>
          <w:sz w:val="32"/>
          <w:szCs w:val="32"/>
          <w:lang w:val="en-US" w:eastAsia="zh-CN"/>
        </w:rPr>
        <w:t>报价</w:t>
      </w:r>
      <w:r>
        <w:rPr>
          <w:rFonts w:hint="eastAsia" w:ascii="仿宋_GB2312" w:hAnsi="仿宋_GB2312" w:eastAsia="仿宋_GB2312" w:cs="仿宋_GB2312"/>
          <w:color w:val="525252"/>
          <w:kern w:val="0"/>
          <w:sz w:val="32"/>
          <w:szCs w:val="32"/>
          <w:lang w:val="en-US" w:eastAsia="zh-Hans"/>
        </w:rPr>
        <w:t>单模板</w:t>
      </w:r>
      <w:bookmarkEnd w:id="0"/>
    </w:p>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525252"/>
          <w:kern w:val="0"/>
          <w:sz w:val="32"/>
          <w:szCs w:val="32"/>
          <w:u w:val="none"/>
        </w:rPr>
      </w:pPr>
    </w:p>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525252"/>
          <w:kern w:val="0"/>
          <w:sz w:val="32"/>
          <w:szCs w:val="32"/>
          <w:lang w:eastAsia="zh-CN"/>
        </w:rPr>
      </w:pPr>
      <w:r>
        <w:rPr>
          <w:rFonts w:hint="eastAsia" w:ascii="仿宋_GB2312" w:hAnsi="仿宋_GB2312" w:eastAsia="仿宋_GB2312" w:cs="仿宋_GB2312"/>
          <w:color w:val="525252"/>
          <w:kern w:val="0"/>
          <w:sz w:val="32"/>
          <w:szCs w:val="32"/>
          <w:lang w:eastAsia="zh-CN"/>
        </w:rPr>
        <w:t>三明生态新城明城康养投资开发有限公司</w:t>
      </w:r>
    </w:p>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525252"/>
          <w:kern w:val="0"/>
          <w:sz w:val="32"/>
          <w:szCs w:val="32"/>
          <w:u w:val="none"/>
          <w:lang w:val="en-US" w:eastAsia="zh-CN"/>
        </w:rPr>
      </w:pPr>
      <w:r>
        <w:rPr>
          <w:rFonts w:hint="eastAsia" w:ascii="仿宋_GB2312" w:hAnsi="仿宋_GB2312" w:eastAsia="仿宋_GB2312" w:cs="仿宋_GB2312"/>
          <w:color w:val="525252"/>
          <w:kern w:val="0"/>
          <w:sz w:val="32"/>
          <w:szCs w:val="32"/>
          <w:u w:val="none"/>
          <w:lang w:val="en-US" w:eastAsia="zh-CN"/>
        </w:rPr>
        <w:t>2023年</w:t>
      </w:r>
      <w:r>
        <w:rPr>
          <w:rFonts w:hint="default" w:ascii="仿宋_GB2312" w:hAnsi="仿宋_GB2312" w:eastAsia="仿宋_GB2312" w:cs="仿宋_GB2312"/>
          <w:color w:val="525252"/>
          <w:kern w:val="0"/>
          <w:sz w:val="32"/>
          <w:szCs w:val="32"/>
          <w:u w:val="none"/>
          <w:lang w:eastAsia="zh-CN"/>
        </w:rPr>
        <w:t>9</w:t>
      </w:r>
      <w:r>
        <w:rPr>
          <w:rFonts w:hint="eastAsia" w:ascii="仿宋_GB2312" w:hAnsi="仿宋_GB2312" w:eastAsia="仿宋_GB2312" w:cs="仿宋_GB2312"/>
          <w:color w:val="525252"/>
          <w:kern w:val="0"/>
          <w:sz w:val="32"/>
          <w:szCs w:val="32"/>
          <w:u w:val="none"/>
          <w:lang w:val="en-US" w:eastAsia="zh-CN"/>
        </w:rPr>
        <w:t>月</w:t>
      </w:r>
      <w:r>
        <w:rPr>
          <w:rFonts w:hint="eastAsia" w:ascii="仿宋_GB2312" w:hAnsi="仿宋_GB2312" w:eastAsia="仿宋_GB2312" w:cs="仿宋_GB2312"/>
          <w:color w:val="525252"/>
          <w:kern w:val="0"/>
          <w:sz w:val="32"/>
          <w:szCs w:val="32"/>
          <w:u w:val="single"/>
          <w:lang w:val="en-US" w:eastAsia="zh-CN"/>
        </w:rPr>
        <w:t xml:space="preserve"> </w:t>
      </w:r>
      <w:r>
        <w:rPr>
          <w:rFonts w:hint="default" w:ascii="仿宋_GB2312" w:hAnsi="仿宋_GB2312" w:eastAsia="仿宋_GB2312" w:cs="仿宋_GB2312"/>
          <w:color w:val="525252"/>
          <w:kern w:val="0"/>
          <w:sz w:val="32"/>
          <w:szCs w:val="32"/>
          <w:u w:val="single"/>
          <w:lang w:eastAsia="zh-CN"/>
        </w:rPr>
        <w:t>11</w:t>
      </w:r>
      <w:r>
        <w:rPr>
          <w:rFonts w:hint="eastAsia" w:ascii="仿宋_GB2312" w:hAnsi="仿宋_GB2312" w:eastAsia="仿宋_GB2312" w:cs="仿宋_GB2312"/>
          <w:color w:val="525252"/>
          <w:kern w:val="0"/>
          <w:sz w:val="32"/>
          <w:szCs w:val="32"/>
          <w:u w:val="single"/>
          <w:lang w:val="en-US" w:eastAsia="zh-CN"/>
        </w:rPr>
        <w:t xml:space="preserve"> </w:t>
      </w:r>
      <w:r>
        <w:rPr>
          <w:rFonts w:hint="eastAsia" w:ascii="仿宋_GB2312" w:hAnsi="仿宋_GB2312" w:eastAsia="仿宋_GB2312" w:cs="仿宋_GB2312"/>
          <w:color w:val="525252"/>
          <w:kern w:val="0"/>
          <w:sz w:val="32"/>
          <w:szCs w:val="32"/>
          <w:u w:val="none"/>
          <w:lang w:val="en-US" w:eastAsia="zh-CN"/>
        </w:rPr>
        <w:t>日</w:t>
      </w:r>
    </w:p>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525252"/>
          <w:kern w:val="0"/>
          <w:sz w:val="32"/>
          <w:szCs w:val="32"/>
          <w:u w:val="none"/>
          <w:lang w:val="en-US" w:eastAsia="zh-CN"/>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初审初校：                 复审复校：</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525252"/>
          <w:kern w:val="0"/>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525252"/>
          <w:kern w:val="0"/>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default" w:ascii="仿宋_GB2312" w:hAnsi="仿宋_GB2312" w:eastAsia="仿宋_GB2312" w:cs="仿宋_GB2312"/>
          <w:b/>
          <w:bCs/>
          <w:color w:val="525252"/>
          <w:kern w:val="0"/>
          <w:sz w:val="32"/>
          <w:szCs w:val="32"/>
          <w:lang w:val="en-US" w:eastAsia="zh-CN" w:bidi="ar-SA"/>
        </w:rPr>
      </w:pPr>
      <w:r>
        <w:rPr>
          <w:rFonts w:hint="eastAsia" w:ascii="仿宋_GB2312" w:hAnsi="仿宋_GB2312" w:eastAsia="仿宋_GB2312" w:cs="仿宋_GB2312"/>
          <w:b/>
          <w:bCs/>
          <w:color w:val="525252"/>
          <w:kern w:val="0"/>
          <w:sz w:val="32"/>
          <w:szCs w:val="32"/>
          <w:lang w:val="en-US" w:eastAsia="zh-CN" w:bidi="ar-SA"/>
        </w:rPr>
        <w:t>终审终校：</w:t>
      </w:r>
    </w:p>
    <w:sectPr>
      <w:pgSz w:w="11906" w:h="16838"/>
      <w:pgMar w:top="1460" w:right="1800" w:bottom="15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panose1 w:val="00000000000000000000"/>
    <w:charset w:val="02"/>
    <w:family w:val="roman"/>
    <w:pitch w:val="default"/>
    <w:sig w:usb0="00000000" w:usb1="00000000" w:usb2="00000000" w:usb3="00000000" w:csb0="00000000" w:csb1="00000000"/>
  </w:font>
  <w:font w:name="Calibri">
    <w:panose1 w:val="020F0502020204030204"/>
    <w:charset w:val="00"/>
    <w:family w:val="swiss"/>
    <w:pitch w:val="default"/>
    <w:sig w:usb0="00000000" w:usb1="00000000" w:usb2="00000000" w:usb3="00000000" w:csb0="00000000" w:csb1="00000000"/>
  </w:font>
  <w:font w:name="方正小标宋简体">
    <w:panose1 w:val="03000509000000000000"/>
    <w:charset w:val="86"/>
    <w:family w:val="auto"/>
    <w:pitch w:val="default"/>
    <w:sig w:usb0="00000000" w:usb1="00000000" w:usb2="00000000" w:usb3="00000000" w:csb0="00060000" w:csb1="00000000"/>
  </w:font>
  <w:font w:name="仿宋_GB2312">
    <w:panose1 w:val="02010609030101010101"/>
    <w:charset w:val="86"/>
    <w:family w:val="auto"/>
    <w:pitch w:val="default"/>
    <w:sig w:usb0="00000000" w:usb1="00000000" w:usb2="00000000" w:usb3="00000000" w:csb0="00060000" w:csb1="00000000"/>
  </w:font>
  <w:font w:name="微软雅黑">
    <w:panose1 w:val="020B0503020204020204"/>
    <w:charset w:val="86"/>
    <w:family w:val="auto"/>
    <w:pitch w:val="default"/>
    <w:sig w:usb0="00000000" w:usb1="00000000" w:usb2="00000000" w:usb3="00000000" w:csb0="00160000" w:csb1="00000000"/>
  </w:font>
  <w:font w:name="仿宋">
    <w:panose1 w:val="02010609060101010101"/>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E9AB39"/>
    <w:multiLevelType w:val="singleLevel"/>
    <w:tmpl w:val="36E9AB39"/>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jNjMTEyOWQ0YThhMDkwZjE5MmEzMjIwZWMyMTYifQ=="/>
  </w:docVars>
  <w:rsids>
    <w:rsidRoot w:val="002E5F2A"/>
    <w:rsid w:val="002E5F2A"/>
    <w:rsid w:val="00DC3647"/>
    <w:rsid w:val="016B31D9"/>
    <w:rsid w:val="054A4C59"/>
    <w:rsid w:val="05D869CC"/>
    <w:rsid w:val="067B750A"/>
    <w:rsid w:val="0A993408"/>
    <w:rsid w:val="0EE4117C"/>
    <w:rsid w:val="14482A71"/>
    <w:rsid w:val="168E7619"/>
    <w:rsid w:val="18924E5E"/>
    <w:rsid w:val="19BF10C3"/>
    <w:rsid w:val="1A0C4790"/>
    <w:rsid w:val="1B612EE6"/>
    <w:rsid w:val="1ED62B19"/>
    <w:rsid w:val="2501775D"/>
    <w:rsid w:val="265149F0"/>
    <w:rsid w:val="28CB68CB"/>
    <w:rsid w:val="2B4E46FE"/>
    <w:rsid w:val="2C541D79"/>
    <w:rsid w:val="344D3E03"/>
    <w:rsid w:val="3A2D063F"/>
    <w:rsid w:val="3FE9899B"/>
    <w:rsid w:val="3FEF7DD4"/>
    <w:rsid w:val="469C486B"/>
    <w:rsid w:val="47801562"/>
    <w:rsid w:val="4B0D7C2F"/>
    <w:rsid w:val="4DC41C02"/>
    <w:rsid w:val="4F653FCA"/>
    <w:rsid w:val="54A308FE"/>
    <w:rsid w:val="55B23A57"/>
    <w:rsid w:val="582F7DB5"/>
    <w:rsid w:val="5A92003F"/>
    <w:rsid w:val="5B6C534F"/>
    <w:rsid w:val="5CE929E6"/>
    <w:rsid w:val="654D0430"/>
    <w:rsid w:val="672B0C10"/>
    <w:rsid w:val="6A890EE3"/>
    <w:rsid w:val="75566043"/>
    <w:rsid w:val="7B0B2965"/>
    <w:rsid w:val="7B107CAA"/>
    <w:rsid w:val="7D5B0575"/>
    <w:rsid w:val="F61F7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1060</Words>
  <Characters>1113</Characters>
  <Lines>5</Lines>
  <Paragraphs>1</Paragraphs>
  <TotalTime>257</TotalTime>
  <ScaleCrop>false</ScaleCrop>
  <LinksUpToDate>false</LinksUpToDate>
  <CharactersWithSpaces>1158</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2022-03-25T01:24:00Z</dcterms:created>
  <dc:creator>Administrator</dc:creator>
  <cp:lastModifiedBy>E.A.C</cp:lastModifiedBy>
  <cp:lastPrinted>2023-06-07T07:30:00Z</cp:lastPrinted>
  <dcterms:modified xsi:type="dcterms:W3CDTF">2023-09-11T16:29:08Z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DE9A7D3A410B340AD4CFFE6494C6F18F_43</vt:lpwstr>
  </property>
</Properties>
</file>