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三明康养城项目C6地块CCRC康复设备采购及安装（三次比选）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三明康养城项目C6地块CCRC康复设备采购及安装（三次比选）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1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1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1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1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1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1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三明康养城项目C6地块CCRC康复设备采购及安装（三次比选）</w:t>
      </w:r>
      <w:r>
        <w:rPr>
          <w:rFonts w:hint="eastAsia"/>
          <w:color w:val="auto"/>
          <w:highlight w:val="none"/>
        </w:rPr>
        <w:t>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比选申请人自本比选项目发布比选公告之日的前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五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年内（含本比选项目发布比选公告之日）具备至少</w:t>
      </w:r>
      <w:r>
        <w:rPr>
          <w:rFonts w:hint="eastAsia" w:ascii="宋体"/>
          <w:b w:val="0"/>
          <w:bCs/>
          <w:color w:val="auto"/>
          <w:sz w:val="24"/>
          <w:szCs w:val="24"/>
          <w:highlight w:val="none"/>
          <w:lang w:val="en-US" w:eastAsia="zh-CN"/>
        </w:rPr>
        <w:t>两项类似业绩（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须提供类似业绩合同复印件，业绩时间以业绩合同签订之日为准；业绩证明材料须加盖单位公章</w:t>
      </w:r>
      <w:r>
        <w:rPr>
          <w:rFonts w:hint="eastAsia" w:ascii="宋体"/>
          <w:b w:val="0"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17BA7766"/>
    <w:rsid w:val="17BA7766"/>
    <w:rsid w:val="5B900847"/>
    <w:rsid w:val="7001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font41"/>
    <w:basedOn w:val="8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11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2023-10-11T02:57:00Z</dcterms:created>
  <dc:creator>WPS_290539506</dc:creator>
  <cp:lastModifiedBy>WPS_290539506</cp:lastModifiedBy>
  <dcterms:modified xsi:type="dcterms:W3CDTF">2023-10-11T02:59:16Z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9C90BCB4D7C8458DA49B1B0491B7E534_13</vt:lpwstr>
  </property>
</Properties>
</file>