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3AF3C">
      <w:pPr>
        <w:pStyle w:val="5"/>
        <w:shd w:val="clear" w:color="auto" w:fill="FFFFFF"/>
        <w:spacing w:before="156" w:beforeLines="50" w:beforeAutospacing="0" w:after="156" w:afterLines="50" w:afterAutospacing="0" w:line="600" w:lineRule="exact"/>
        <w:rPr>
          <w:rFonts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附件：报价函</w:t>
      </w:r>
    </w:p>
    <w:p w14:paraId="298652BC">
      <w:pPr>
        <w:rPr>
          <w:rFonts w:ascii="黑体" w:hAnsi="黑体" w:eastAsia="黑体" w:cs="黑体"/>
          <w:sz w:val="32"/>
          <w:szCs w:val="32"/>
          <w:shd w:val="clear" w:color="auto" w:fill="FFFFFF"/>
        </w:rPr>
      </w:pPr>
    </w:p>
    <w:p w14:paraId="2120CA25">
      <w:pPr>
        <w:rPr>
          <w:sz w:val="24"/>
          <w:szCs w:val="24"/>
        </w:rPr>
      </w:pPr>
    </w:p>
    <w:p w14:paraId="01F7AABD">
      <w:pPr>
        <w:pStyle w:val="5"/>
        <w:shd w:val="clear" w:color="auto" w:fill="FFFFFF"/>
        <w:spacing w:before="156" w:beforeLines="50" w:beforeAutospacing="0" w:after="156" w:afterLines="50" w:afterAutospacing="0" w:line="580" w:lineRule="atLeast"/>
        <w:jc w:val="center"/>
        <w:rPr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报价函</w:t>
      </w:r>
    </w:p>
    <w:tbl>
      <w:tblPr>
        <w:tblStyle w:val="6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B7919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5DB81B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76C9411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FA31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FDDE930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F47BBBD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C488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50A8E4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报价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不含税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B6C1402">
            <w:pPr>
              <w:tabs>
                <w:tab w:val="left" w:pos="420"/>
                <w:tab w:val="left" w:pos="630"/>
              </w:tabs>
              <w:spacing w:after="156" w:afterLines="50" w:line="4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人民币（大写）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</w:rPr>
              <w:t>元整（小写：¥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</w:tr>
      <w:tr w14:paraId="447C98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10E038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76A3F4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4"/>
                <w:szCs w:val="24"/>
              </w:rPr>
              <w:t>后附分项报价表</w:t>
            </w:r>
          </w:p>
        </w:tc>
      </w:tr>
    </w:tbl>
    <w:p w14:paraId="7AFE4C5B">
      <w:pPr>
        <w:pStyle w:val="5"/>
        <w:spacing w:before="0" w:beforeAutospacing="0" w:after="0" w:afterAutospacing="0" w:line="480" w:lineRule="exact"/>
        <w:ind w:firstLine="632"/>
        <w:jc w:val="both"/>
        <w:rPr>
          <w:color w:val="FF0000"/>
        </w:rPr>
      </w:pPr>
    </w:p>
    <w:p w14:paraId="08C42A23">
      <w:pPr>
        <w:pStyle w:val="5"/>
        <w:spacing w:before="0" w:beforeAutospacing="0" w:after="0" w:afterAutospacing="0" w:line="480" w:lineRule="auto"/>
        <w:ind w:firstLine="640"/>
        <w:jc w:val="both"/>
      </w:pPr>
    </w:p>
    <w:p w14:paraId="6891238E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</w:pPr>
      <w:r>
        <w:rPr>
          <w:rFonts w:hint="eastAsia"/>
        </w:rPr>
        <w:t xml:space="preserve">  申请单位：</w:t>
      </w:r>
      <w:r>
        <w:rPr>
          <w:rFonts w:hint="eastAsia"/>
          <w:u w:val="single"/>
        </w:rPr>
        <w:t xml:space="preserve">  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none"/>
        </w:rPr>
        <w:t xml:space="preserve">（盖单位公章） </w:t>
      </w:r>
    </w:p>
    <w:p w14:paraId="230DEA2F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</w:pPr>
      <w:r>
        <w:rPr>
          <w:rFonts w:hint="eastAsia"/>
        </w:rPr>
        <w:t xml:space="preserve">                    法定代表人或其委托代理人：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（签字或盖章） </w:t>
      </w:r>
    </w:p>
    <w:p w14:paraId="67DDE09E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</w:pPr>
      <w:r>
        <w:rPr>
          <w:rFonts w:hint="eastAsia"/>
        </w:rPr>
        <w:t> 日期：</w:t>
      </w:r>
      <w:r>
        <w:rPr>
          <w:rFonts w:hint="eastAsia"/>
          <w:u w:val="single"/>
        </w:rPr>
        <w:t>   </w:t>
      </w:r>
      <w:r>
        <w:rPr>
          <w:rFonts w:hint="eastAsia"/>
        </w:rPr>
        <w:t>年</w:t>
      </w:r>
      <w:r>
        <w:rPr>
          <w:rFonts w:hint="eastAsia"/>
          <w:u w:val="single"/>
        </w:rPr>
        <w:t>  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  </w:t>
      </w:r>
      <w:r>
        <w:rPr>
          <w:rFonts w:hint="eastAsia"/>
        </w:rPr>
        <w:t>日</w:t>
      </w:r>
    </w:p>
    <w:p w14:paraId="45FEFB8B">
      <w:pPr>
        <w:rPr>
          <w:rFonts w:ascii="宋体" w:hAnsi="宋体" w:eastAsia="宋体" w:cs="宋体"/>
          <w:sz w:val="24"/>
          <w:szCs w:val="24"/>
        </w:rPr>
      </w:pPr>
    </w:p>
    <w:p w14:paraId="6204DDC8">
      <w:pPr>
        <w:pStyle w:val="2"/>
        <w:spacing w:after="0" w:line="400" w:lineRule="exac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6FBD3D23">
      <w:pPr>
        <w:pStyle w:val="2"/>
        <w:numPr>
          <w:ilvl w:val="0"/>
          <w:numId w:val="1"/>
        </w:numPr>
        <w:spacing w:after="0" w:line="400" w:lineRule="exact"/>
        <w:ind w:left="425" w:hanging="425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报价函（含分项报价表）应独立密封。</w:t>
      </w:r>
    </w:p>
    <w:p w14:paraId="49DF4EBE">
      <w:pPr>
        <w:pStyle w:val="2"/>
        <w:numPr>
          <w:ilvl w:val="0"/>
          <w:numId w:val="1"/>
        </w:numPr>
        <w:spacing w:after="0" w:line="400" w:lineRule="exact"/>
        <w:ind w:left="425" w:hanging="425"/>
        <w:rPr>
          <w:rFonts w:ascii="宋体" w:hAnsi="宋体" w:eastAsia="宋体" w:cs="宋体"/>
          <w:sz w:val="24"/>
          <w:szCs w:val="24"/>
          <w:highlight w:val="cya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封套密封处应加盖比选申请人单位公章，并在封套上注明：①比选项目名称；②比选申请人名称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联系人及联系方式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；③“报价函”字样；④“在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时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分（比选公告规定的比选时间）前不准启封”字样。</w:t>
      </w:r>
    </w:p>
    <w:p w14:paraId="16DC9F93">
      <w:pPr>
        <w:pStyle w:val="2"/>
        <w:spacing w:after="0" w:line="400" w:lineRule="exact"/>
        <w:ind w:left="0"/>
        <w:rPr>
          <w:rFonts w:ascii="宋体" w:hAnsi="宋体" w:eastAsia="宋体" w:cs="宋体"/>
          <w:b/>
          <w:bCs/>
          <w:sz w:val="24"/>
          <w:szCs w:val="24"/>
        </w:rPr>
      </w:pPr>
    </w:p>
    <w:p w14:paraId="5D9AE1BB">
      <w:pPr>
        <w:pStyle w:val="5"/>
        <w:shd w:val="clear" w:color="auto" w:fill="FFFFFF"/>
        <w:spacing w:before="156" w:beforeLines="50" w:beforeAutospacing="0" w:after="156" w:afterLines="50" w:afterAutospacing="0" w:line="580" w:lineRule="atLeast"/>
        <w:jc w:val="both"/>
        <w:rPr>
          <w:rFonts w:hint="eastAsia" w:ascii="黑体" w:hAnsi="黑体" w:eastAsia="黑体" w:cs="黑体"/>
          <w:i w:val="0"/>
          <w:iCs w:val="0"/>
          <w:sz w:val="32"/>
          <w:szCs w:val="32"/>
          <w:shd w:val="clear" w:color="auto" w:fill="FFFFFF"/>
          <w:lang w:val="en-US" w:eastAsia="zh-CN"/>
        </w:rPr>
      </w:pPr>
    </w:p>
    <w:p w14:paraId="28E287FF">
      <w:pPr>
        <w:pStyle w:val="5"/>
        <w:shd w:val="clear" w:color="auto" w:fill="FFFFFF"/>
        <w:spacing w:before="156" w:beforeLines="50" w:beforeAutospacing="0" w:after="156" w:afterLines="50" w:afterAutospacing="0" w:line="580" w:lineRule="atLeast"/>
        <w:jc w:val="both"/>
        <w:rPr>
          <w:rFonts w:hint="default" w:ascii="黑体" w:hAnsi="黑体" w:eastAsia="黑体" w:cs="黑体"/>
          <w:i w:val="0"/>
          <w:iCs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sz w:val="32"/>
          <w:szCs w:val="32"/>
          <w:shd w:val="clear" w:color="auto" w:fill="FFFFFF"/>
          <w:lang w:val="en-US" w:eastAsia="zh-CN"/>
        </w:rPr>
        <w:t>分项报价表</w:t>
      </w:r>
    </w:p>
    <w:tbl>
      <w:tblPr>
        <w:tblStyle w:val="7"/>
        <w:tblW w:w="9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1"/>
        <w:gridCol w:w="1560"/>
        <w:gridCol w:w="1005"/>
        <w:gridCol w:w="917"/>
        <w:gridCol w:w="1243"/>
        <w:gridCol w:w="1230"/>
        <w:gridCol w:w="1605"/>
        <w:gridCol w:w="1025"/>
      </w:tblGrid>
      <w:tr w14:paraId="0F7A4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1191" w:type="dxa"/>
            <w:vAlign w:val="center"/>
          </w:tcPr>
          <w:p w14:paraId="1BFC8BFC">
            <w:pPr>
              <w:widowControl/>
              <w:jc w:val="center"/>
              <w:textAlignment w:val="bottom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车型</w:t>
            </w:r>
          </w:p>
        </w:tc>
        <w:tc>
          <w:tcPr>
            <w:tcW w:w="1560" w:type="dxa"/>
            <w:vAlign w:val="center"/>
          </w:tcPr>
          <w:p w14:paraId="429309F4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配件名称</w:t>
            </w:r>
          </w:p>
        </w:tc>
        <w:tc>
          <w:tcPr>
            <w:tcW w:w="1005" w:type="dxa"/>
            <w:vAlign w:val="center"/>
          </w:tcPr>
          <w:p w14:paraId="1DF1B374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917" w:type="dxa"/>
            <w:vAlign w:val="center"/>
          </w:tcPr>
          <w:p w14:paraId="5C7E2C80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数量</w:t>
            </w:r>
          </w:p>
        </w:tc>
        <w:tc>
          <w:tcPr>
            <w:tcW w:w="1243" w:type="dxa"/>
            <w:vAlign w:val="center"/>
          </w:tcPr>
          <w:p w14:paraId="522B5BC0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不含税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单价（元）</w:t>
            </w:r>
          </w:p>
        </w:tc>
        <w:tc>
          <w:tcPr>
            <w:tcW w:w="1230" w:type="dxa"/>
            <w:vAlign w:val="center"/>
          </w:tcPr>
          <w:p w14:paraId="646BA5BF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总价</w:t>
            </w:r>
          </w:p>
        </w:tc>
        <w:tc>
          <w:tcPr>
            <w:tcW w:w="1605" w:type="dxa"/>
            <w:vAlign w:val="center"/>
          </w:tcPr>
          <w:p w14:paraId="10C277CA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型号</w:t>
            </w:r>
          </w:p>
        </w:tc>
        <w:tc>
          <w:tcPr>
            <w:tcW w:w="1025" w:type="dxa"/>
            <w:vAlign w:val="center"/>
          </w:tcPr>
          <w:p w14:paraId="587CEE85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质保期</w:t>
            </w:r>
          </w:p>
        </w:tc>
      </w:tr>
      <w:tr w14:paraId="4C843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191" w:type="dxa"/>
            <w:vMerge w:val="restart"/>
            <w:vAlign w:val="center"/>
          </w:tcPr>
          <w:p w14:paraId="61F5A49F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朗晴11座老爷车</w:t>
            </w:r>
          </w:p>
        </w:tc>
        <w:tc>
          <w:tcPr>
            <w:tcW w:w="1560" w:type="dxa"/>
            <w:vAlign w:val="center"/>
          </w:tcPr>
          <w:p w14:paraId="27B9536F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6v200a免维护蓄电池</w:t>
            </w:r>
          </w:p>
        </w:tc>
        <w:tc>
          <w:tcPr>
            <w:tcW w:w="1005" w:type="dxa"/>
            <w:vAlign w:val="center"/>
          </w:tcPr>
          <w:p w14:paraId="0BC2A3D7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  <w:tc>
          <w:tcPr>
            <w:tcW w:w="917" w:type="dxa"/>
            <w:vAlign w:val="center"/>
          </w:tcPr>
          <w:p w14:paraId="451432C4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243" w:type="dxa"/>
            <w:vAlign w:val="center"/>
          </w:tcPr>
          <w:p w14:paraId="32EC63DE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31C00D3F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14:paraId="2FC8FC4F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AOHUAN 3-EVFJ-200</w:t>
            </w:r>
          </w:p>
        </w:tc>
        <w:tc>
          <w:tcPr>
            <w:tcW w:w="1025" w:type="dxa"/>
          </w:tcPr>
          <w:p w14:paraId="1EE22EE4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A865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191" w:type="dxa"/>
            <w:vMerge w:val="continue"/>
            <w:vAlign w:val="center"/>
          </w:tcPr>
          <w:p w14:paraId="06F3D8BE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3CE9A28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仿劳斯莱斯车标</w:t>
            </w:r>
          </w:p>
        </w:tc>
        <w:tc>
          <w:tcPr>
            <w:tcW w:w="1005" w:type="dxa"/>
            <w:vAlign w:val="center"/>
          </w:tcPr>
          <w:p w14:paraId="37FCE605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  <w:tc>
          <w:tcPr>
            <w:tcW w:w="917" w:type="dxa"/>
            <w:vAlign w:val="center"/>
          </w:tcPr>
          <w:p w14:paraId="7C112075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243" w:type="dxa"/>
            <w:vAlign w:val="center"/>
          </w:tcPr>
          <w:p w14:paraId="3817361F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6D84026C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14:paraId="7C5DEE27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LQ-L-11-211</w:t>
            </w:r>
          </w:p>
        </w:tc>
        <w:tc>
          <w:tcPr>
            <w:tcW w:w="1025" w:type="dxa"/>
          </w:tcPr>
          <w:p w14:paraId="7F87F005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D782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191" w:type="dxa"/>
            <w:vMerge w:val="continue"/>
            <w:vAlign w:val="center"/>
          </w:tcPr>
          <w:p w14:paraId="4ED254BD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609BB36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座椅沙发</w:t>
            </w:r>
          </w:p>
        </w:tc>
        <w:tc>
          <w:tcPr>
            <w:tcW w:w="1005" w:type="dxa"/>
            <w:vAlign w:val="center"/>
          </w:tcPr>
          <w:p w14:paraId="6E5FFDAD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套</w:t>
            </w:r>
          </w:p>
        </w:tc>
        <w:tc>
          <w:tcPr>
            <w:tcW w:w="917" w:type="dxa"/>
            <w:vAlign w:val="center"/>
          </w:tcPr>
          <w:p w14:paraId="7393C7D0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243" w:type="dxa"/>
            <w:vAlign w:val="center"/>
          </w:tcPr>
          <w:p w14:paraId="07655B0C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56627ECD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14:paraId="1BA75518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LQ-L11-23</w:t>
            </w:r>
          </w:p>
        </w:tc>
        <w:tc>
          <w:tcPr>
            <w:tcW w:w="1025" w:type="dxa"/>
          </w:tcPr>
          <w:p w14:paraId="05E553AC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2F21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191" w:type="dxa"/>
            <w:vMerge w:val="continue"/>
            <w:vAlign w:val="center"/>
          </w:tcPr>
          <w:p w14:paraId="06482A64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98EFC99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方向机</w:t>
            </w:r>
          </w:p>
        </w:tc>
        <w:tc>
          <w:tcPr>
            <w:tcW w:w="1005" w:type="dxa"/>
            <w:vAlign w:val="center"/>
          </w:tcPr>
          <w:p w14:paraId="1D7D2AE3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个</w:t>
            </w:r>
          </w:p>
        </w:tc>
        <w:tc>
          <w:tcPr>
            <w:tcW w:w="917" w:type="dxa"/>
            <w:vAlign w:val="center"/>
          </w:tcPr>
          <w:p w14:paraId="65E30DDF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243" w:type="dxa"/>
            <w:vAlign w:val="center"/>
          </w:tcPr>
          <w:p w14:paraId="529801D2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14:paraId="2C8AB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05" w:type="dxa"/>
            <w:vAlign w:val="center"/>
          </w:tcPr>
          <w:p w14:paraId="61CEBB3E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LQ-L11-75</w:t>
            </w:r>
          </w:p>
        </w:tc>
        <w:tc>
          <w:tcPr>
            <w:tcW w:w="1025" w:type="dxa"/>
          </w:tcPr>
          <w:p w14:paraId="0BAA6134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079B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3756" w:type="dxa"/>
            <w:gridSpan w:val="3"/>
            <w:vAlign w:val="center"/>
          </w:tcPr>
          <w:p w14:paraId="2D19DA3C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不含税总价（含运费、人工费）</w:t>
            </w:r>
          </w:p>
        </w:tc>
        <w:tc>
          <w:tcPr>
            <w:tcW w:w="6020" w:type="dxa"/>
            <w:gridSpan w:val="5"/>
            <w:vAlign w:val="center"/>
          </w:tcPr>
          <w:p w14:paraId="507B161A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7577339F">
      <w:pPr>
        <w:tabs>
          <w:tab w:val="left" w:pos="1137"/>
        </w:tabs>
        <w:spacing w:line="600" w:lineRule="exact"/>
      </w:pPr>
    </w:p>
    <w:p w14:paraId="1A65EB2D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3" w:bottom="1440" w:left="1083" w:header="851" w:footer="992" w:gutter="0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1DFA49"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01E8FCF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1E8FCF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57A9E4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4B77C9"/>
    <w:multiLevelType w:val="singleLevel"/>
    <w:tmpl w:val="DC4B77C9"/>
    <w:lvl w:ilvl="0" w:tentative="0">
      <w:start w:val="1"/>
      <w:numFmt w:val="decimal"/>
      <w:suff w:val="space"/>
      <w:lvlText w:val="%1."/>
      <w:lvlJc w:val="left"/>
      <w:rPr>
        <w:rFonts w:hint="default"/>
        <w:b/>
        <w:bCs/>
        <w:highlight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12F0F"/>
    <w:rsid w:val="07A1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2025-04-11T07:26:00Z</dcterms:created>
  <dc:creator>给个萝卜吃吃</dc:creator>
  <cp:lastModifiedBy>给个萝卜吃吃</cp:lastModifiedBy>
  <dcterms:modified xsi:type="dcterms:W3CDTF">2025-04-11T07:27:30Z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D835733C0E1C40AEA22D513907FFA234_11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